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F46454">
        <w:rPr>
          <w:rFonts w:cstheme="minorHAnsi"/>
          <w:b/>
          <w:color w:val="0070C0"/>
          <w:sz w:val="48"/>
          <w:szCs w:val="48"/>
          <w:u w:val="single"/>
        </w:rPr>
        <w:t>Vizuální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Pravěké umění.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 xml:space="preserve">Georges </w:t>
      </w:r>
      <w:proofErr w:type="spellStart"/>
      <w:r w:rsidRPr="00D8560C">
        <w:rPr>
          <w:rFonts w:cstheme="minorHAnsi"/>
          <w:sz w:val="24"/>
          <w:szCs w:val="24"/>
        </w:rPr>
        <w:t>Bataille</w:t>
      </w:r>
      <w:proofErr w:type="spellEnd"/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1D2AE8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Šest civilizací starověku jakožto základ lidské kultury.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1D2AE8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Nomádské umění a umění přírodních národů.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 xml:space="preserve">Karolinská a </w:t>
      </w:r>
      <w:proofErr w:type="spellStart"/>
      <w:r w:rsidR="001D2AE8" w:rsidRPr="001D2AE8">
        <w:rPr>
          <w:rFonts w:cstheme="minorHAnsi"/>
          <w:sz w:val="24"/>
          <w:szCs w:val="24"/>
        </w:rPr>
        <w:t>ottonská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renesance, kultura románské Evropy.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Pět typů postmode</w:t>
      </w:r>
      <w:r w:rsidR="00805B8F">
        <w:rPr>
          <w:rFonts w:cstheme="minorHAnsi"/>
          <w:sz w:val="24"/>
          <w:szCs w:val="24"/>
        </w:rPr>
        <w:t xml:space="preserve">rní osobnosti v konceptu </w:t>
      </w:r>
      <w:proofErr w:type="spellStart"/>
      <w:r w:rsidR="00805B8F">
        <w:rPr>
          <w:rFonts w:cstheme="minorHAnsi"/>
          <w:sz w:val="24"/>
          <w:szCs w:val="24"/>
        </w:rPr>
        <w:t>Zygmunt</w:t>
      </w:r>
      <w:r w:rsidRPr="00D8560C">
        <w:rPr>
          <w:rFonts w:cstheme="minorHAnsi"/>
          <w:sz w:val="24"/>
          <w:szCs w:val="24"/>
        </w:rPr>
        <w:t>a</w:t>
      </w:r>
      <w:proofErr w:type="spellEnd"/>
      <w:r w:rsidRPr="00D8560C">
        <w:rPr>
          <w:rFonts w:cstheme="minorHAnsi"/>
          <w:sz w:val="24"/>
          <w:szCs w:val="24"/>
        </w:rPr>
        <w:t xml:space="preserve"> </w:t>
      </w:r>
      <w:proofErr w:type="spellStart"/>
      <w:r w:rsidRPr="00D8560C">
        <w:rPr>
          <w:rFonts w:cstheme="minorHAnsi"/>
          <w:sz w:val="24"/>
          <w:szCs w:val="24"/>
        </w:rPr>
        <w:t>Baumana</w:t>
      </w:r>
      <w:proofErr w:type="spellEnd"/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8"/>
          <w:szCs w:val="28"/>
        </w:rPr>
      </w:pP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Vrcholný a pozdní středověk – svět gotických katedrál.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FC4888" w:rsidRPr="00FC4888">
        <w:rPr>
          <w:rFonts w:cstheme="minorHAnsi"/>
          <w:sz w:val="24"/>
          <w:szCs w:val="24"/>
        </w:rPr>
        <w:t xml:space="preserve">Gender a </w:t>
      </w:r>
      <w:proofErr w:type="spellStart"/>
      <w:r w:rsidR="00FC4888" w:rsidRPr="00FC4888">
        <w:rPr>
          <w:rFonts w:cstheme="minorHAnsi"/>
          <w:sz w:val="24"/>
          <w:szCs w:val="24"/>
        </w:rPr>
        <w:t>postfeminismus</w:t>
      </w:r>
      <w:proofErr w:type="spellEnd"/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Renesance a manýrismus jakožto předzvěst novověku.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Barokní Evropa a rokoko.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 xml:space="preserve">Jean </w:t>
      </w:r>
      <w:proofErr w:type="spellStart"/>
      <w:r w:rsidRPr="00FC4888">
        <w:rPr>
          <w:rFonts w:cstheme="minorHAnsi"/>
          <w:sz w:val="24"/>
          <w:szCs w:val="24"/>
        </w:rPr>
        <w:t>Baudrillard</w:t>
      </w:r>
      <w:proofErr w:type="spellEnd"/>
      <w:r w:rsidRPr="00FC4888">
        <w:rPr>
          <w:rFonts w:cstheme="minorHAnsi"/>
          <w:sz w:val="24"/>
          <w:szCs w:val="24"/>
        </w:rPr>
        <w:t xml:space="preserve"> a sociologická teor</w:t>
      </w:r>
      <w:r>
        <w:rPr>
          <w:rFonts w:cstheme="minorHAnsi"/>
          <w:sz w:val="24"/>
          <w:szCs w:val="24"/>
        </w:rPr>
        <w:t xml:space="preserve">ie </w:t>
      </w:r>
      <w:proofErr w:type="spellStart"/>
      <w:r>
        <w:rPr>
          <w:rFonts w:cstheme="minorHAnsi"/>
          <w:sz w:val="24"/>
          <w:szCs w:val="24"/>
        </w:rPr>
        <w:t>sedukce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Klasicismus a empír – návrat k antickým formám.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Romantismus a realismus 19. století.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 w:rsidRPr="00FC4888">
        <w:rPr>
          <w:rFonts w:cstheme="minorHAnsi"/>
          <w:sz w:val="24"/>
          <w:szCs w:val="24"/>
        </w:rPr>
        <w:t>Rhizom</w:t>
      </w:r>
      <w:proofErr w:type="spellEnd"/>
      <w:r w:rsidRPr="00FC4888">
        <w:rPr>
          <w:rFonts w:cstheme="minorHAnsi"/>
          <w:sz w:val="24"/>
          <w:szCs w:val="24"/>
        </w:rPr>
        <w:t xml:space="preserve">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Impresionismus, pointilismus, postimpresionismus – rázné vykročení do moderny.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</w:t>
      </w:r>
      <w:proofErr w:type="spellStart"/>
      <w:r w:rsidRPr="00FC4888">
        <w:rPr>
          <w:rFonts w:cstheme="minorHAnsi"/>
          <w:sz w:val="24"/>
          <w:szCs w:val="24"/>
        </w:rPr>
        <w:t>rhizomatická</w:t>
      </w:r>
      <w:proofErr w:type="spellEnd"/>
      <w:r w:rsidRPr="00FC4888">
        <w:rPr>
          <w:rFonts w:cstheme="minorHAnsi"/>
          <w:sz w:val="24"/>
          <w:szCs w:val="24"/>
        </w:rPr>
        <w:t xml:space="preserve"> teorie</w:t>
      </w:r>
      <w:r>
        <w:rPr>
          <w:rFonts w:cstheme="minorHAnsi"/>
          <w:sz w:val="24"/>
          <w:szCs w:val="24"/>
        </w:rPr>
        <w:t>.</w:t>
      </w: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Symbolismus, dekadence, secese – reakce na průmyslovou revoluci.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 xml:space="preserve">ových her, </w:t>
      </w:r>
      <w:proofErr w:type="spellStart"/>
      <w:r>
        <w:rPr>
          <w:rFonts w:cstheme="minorHAnsi"/>
          <w:sz w:val="24"/>
          <w:szCs w:val="24"/>
        </w:rPr>
        <w:t>sebetvorby</w:t>
      </w:r>
      <w:proofErr w:type="spellEnd"/>
      <w:r>
        <w:rPr>
          <w:rFonts w:cstheme="minorHAnsi"/>
          <w:sz w:val="24"/>
          <w:szCs w:val="24"/>
        </w:rPr>
        <w:t xml:space="preserve">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Avantgarda 20. století – kubismus, dadaismus, futurismus, fauvismus, expresionismus.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AE3EDA">
        <w:rPr>
          <w:rFonts w:cstheme="minorHAnsi"/>
          <w:sz w:val="24"/>
          <w:szCs w:val="24"/>
        </w:rPr>
        <w:t xml:space="preserve">Rasismus a teorie </w:t>
      </w:r>
      <w:proofErr w:type="spellStart"/>
      <w:r w:rsidR="00AE3EDA">
        <w:rPr>
          <w:rFonts w:cstheme="minorHAnsi"/>
          <w:sz w:val="24"/>
          <w:szCs w:val="24"/>
        </w:rPr>
        <w:t>biomoci</w:t>
      </w:r>
      <w:proofErr w:type="spellEnd"/>
      <w:r w:rsidR="00AE3EDA">
        <w:rPr>
          <w:rFonts w:cstheme="minorHAnsi"/>
          <w:sz w:val="24"/>
          <w:szCs w:val="24"/>
        </w:rPr>
        <w:t>. M</w:t>
      </w:r>
      <w:r w:rsidRPr="005723A8">
        <w:rPr>
          <w:rFonts w:cstheme="minorHAnsi"/>
          <w:sz w:val="24"/>
          <w:szCs w:val="24"/>
        </w:rPr>
        <w:t xml:space="preserve">yšlení Michela </w:t>
      </w:r>
      <w:proofErr w:type="spellStart"/>
      <w:r w:rsidRPr="005723A8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Surrealismus – věk psychoanalýzy, nevědomí a snů.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Prahové zkušeno</w:t>
      </w:r>
      <w:r w:rsidR="00AE3EDA">
        <w:rPr>
          <w:rFonts w:cstheme="minorHAnsi"/>
          <w:sz w:val="24"/>
          <w:szCs w:val="24"/>
        </w:rPr>
        <w:t>sti ve vývoji lidské osobnosti. 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5723A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Abstrakce po druhé světové válce a její proroci.        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AE3EDA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AE3EDA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Pop art a </w:t>
      </w:r>
      <w:proofErr w:type="spellStart"/>
      <w:r w:rsidR="001D2AE8" w:rsidRPr="001D2AE8">
        <w:rPr>
          <w:rFonts w:cstheme="minorHAnsi"/>
          <w:sz w:val="24"/>
          <w:szCs w:val="24"/>
        </w:rPr>
        <w:t>soc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Sociální statut a sociální role, statutární znaky, vymezení pojmů a rozkrytí problematiky na konkrétních příkladec</w:t>
      </w:r>
      <w:r w:rsidR="00DB60F2">
        <w:rPr>
          <w:rFonts w:cstheme="minorHAnsi"/>
          <w:sz w:val="24"/>
          <w:szCs w:val="24"/>
        </w:rPr>
        <w:t>h, jejich vzájemná souvztažnost.</w:t>
      </w:r>
      <w:r w:rsidR="00DB60F2" w:rsidRPr="00DB60F2">
        <w:rPr>
          <w:rFonts w:cstheme="minorHAnsi"/>
          <w:sz w:val="24"/>
          <w:szCs w:val="24"/>
        </w:rPr>
        <w:t xml:space="preserve"> 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1D2AE8" w:rsidRPr="001D2AE8">
        <w:rPr>
          <w:rFonts w:cstheme="minorHAnsi"/>
          <w:sz w:val="24"/>
          <w:szCs w:val="24"/>
        </w:rPr>
        <w:t>event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Co je to sociální systém a kultura, jejich vzájemné vztahy, definice obou pojmů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1D2AE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Land art a konceptualismus.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Témata sociální korektnosti, přístup a práce s těmito tématy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1D2AE8" w:rsidRPr="001D2AE8">
        <w:rPr>
          <w:rFonts w:cstheme="minorHAnsi"/>
          <w:sz w:val="24"/>
          <w:szCs w:val="24"/>
        </w:rPr>
        <w:t>neokonceptualismus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, </w:t>
      </w:r>
      <w:proofErr w:type="spellStart"/>
      <w:r w:rsidR="001D2AE8" w:rsidRPr="001D2AE8">
        <w:rPr>
          <w:rFonts w:cstheme="minorHAnsi"/>
          <w:sz w:val="24"/>
          <w:szCs w:val="24"/>
        </w:rPr>
        <w:t>kyber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art, bio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 xml:space="preserve">Roland </w:t>
      </w:r>
      <w:proofErr w:type="spellStart"/>
      <w:r w:rsidR="00DB60F2" w:rsidRPr="00DB60F2">
        <w:rPr>
          <w:rFonts w:cstheme="minorHAnsi"/>
          <w:sz w:val="24"/>
          <w:szCs w:val="24"/>
        </w:rPr>
        <w:t>Barthes</w:t>
      </w:r>
      <w:proofErr w:type="spellEnd"/>
      <w:r w:rsidR="00DB60F2" w:rsidRPr="00DB60F2">
        <w:rPr>
          <w:rFonts w:cstheme="minorHAnsi"/>
          <w:sz w:val="24"/>
          <w:szCs w:val="24"/>
        </w:rPr>
        <w:t xml:space="preserve"> a jeho „Mytologie“; sociální a kulturní mýty současné západní společnosti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Co je to umění? Čím se vymezuje? Jak lze definovat kulturu?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 xml:space="preserve">Politická dimenze estetizace moci a sociální dimenze </w:t>
      </w:r>
      <w:proofErr w:type="spellStart"/>
      <w:r w:rsidR="00DB60F2" w:rsidRPr="00DB60F2">
        <w:rPr>
          <w:rFonts w:cstheme="minorHAnsi"/>
          <w:sz w:val="24"/>
          <w:szCs w:val="24"/>
        </w:rPr>
        <w:t>transestetiky</w:t>
      </w:r>
      <w:proofErr w:type="spellEnd"/>
      <w:r w:rsidR="00DB60F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D2AE8"/>
    <w:rsid w:val="0037794C"/>
    <w:rsid w:val="00437ACB"/>
    <w:rsid w:val="00494DF6"/>
    <w:rsid w:val="00544703"/>
    <w:rsid w:val="005723A8"/>
    <w:rsid w:val="005D6662"/>
    <w:rsid w:val="00664A1C"/>
    <w:rsid w:val="006E7BEF"/>
    <w:rsid w:val="00805B8F"/>
    <w:rsid w:val="009925C8"/>
    <w:rsid w:val="00AE3EDA"/>
    <w:rsid w:val="00AE4265"/>
    <w:rsid w:val="00B06F30"/>
    <w:rsid w:val="00B66375"/>
    <w:rsid w:val="00BD4E67"/>
    <w:rsid w:val="00BF5654"/>
    <w:rsid w:val="00D659E8"/>
    <w:rsid w:val="00D8560C"/>
    <w:rsid w:val="00DB60F2"/>
    <w:rsid w:val="00DD49EB"/>
    <w:rsid w:val="00DF4218"/>
    <w:rsid w:val="00E522A6"/>
    <w:rsid w:val="00E70101"/>
    <w:rsid w:val="00EF257F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7FF2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2020-10-20T07:36:00Z</dcterms:created>
  <dcterms:modified xsi:type="dcterms:W3CDTF">2021-06-24T10:45:00Z</dcterms:modified>
</cp:coreProperties>
</file>