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44DCE" w14:textId="77777777" w:rsidR="00614DD3" w:rsidRDefault="00614DD3" w:rsidP="00614DD3">
      <w:pPr>
        <w:jc w:val="center"/>
        <w:rPr>
          <w:rFonts w:asciiTheme="minorHAnsi" w:hAnsiTheme="minorHAnsi" w:cs="Times New Roman"/>
          <w:b/>
          <w:color w:val="auto"/>
          <w:sz w:val="28"/>
          <w:u w:val="single"/>
        </w:rPr>
      </w:pPr>
    </w:p>
    <w:p w14:paraId="28299B7F" w14:textId="77777777" w:rsidR="00614DD3" w:rsidRDefault="00614DD3" w:rsidP="00614DD3">
      <w:pPr>
        <w:jc w:val="center"/>
        <w:rPr>
          <w:rFonts w:asciiTheme="minorHAnsi" w:hAnsiTheme="minorHAnsi" w:cs="Times New Roman"/>
          <w:b/>
          <w:color w:val="auto"/>
          <w:sz w:val="28"/>
          <w:u w:val="single"/>
        </w:rPr>
      </w:pPr>
    </w:p>
    <w:p w14:paraId="242C7CBD" w14:textId="54726896" w:rsidR="00614DD3" w:rsidRPr="007A3CDC" w:rsidRDefault="00C25C46" w:rsidP="00614DD3">
      <w:pPr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u w:val="single"/>
        </w:rPr>
        <w:t>VÝNOS REKTORA č. 5</w:t>
      </w:r>
      <w:r w:rsidR="00614DD3" w:rsidRPr="007A3CDC">
        <w:rPr>
          <w:rFonts w:ascii="Times New Roman" w:hAnsi="Times New Roman" w:cs="Times New Roman"/>
          <w:b/>
          <w:color w:val="auto"/>
          <w:sz w:val="28"/>
          <w:u w:val="single"/>
        </w:rPr>
        <w:t>/2019</w:t>
      </w:r>
    </w:p>
    <w:p w14:paraId="59BA1ECC" w14:textId="77777777" w:rsidR="00614DD3" w:rsidRDefault="00614DD3" w:rsidP="00614DD3">
      <w:pPr>
        <w:rPr>
          <w:rFonts w:asciiTheme="minorHAnsi" w:hAnsiTheme="minorHAnsi" w:cs="Times New Roman"/>
          <w:b/>
          <w:color w:val="auto"/>
          <w:sz w:val="28"/>
        </w:rPr>
      </w:pPr>
    </w:p>
    <w:p w14:paraId="543C6488" w14:textId="77777777" w:rsidR="00614DD3" w:rsidRDefault="00614DD3" w:rsidP="00614DD3">
      <w:pPr>
        <w:rPr>
          <w:rFonts w:asciiTheme="minorHAnsi" w:hAnsiTheme="minorHAnsi" w:cs="Times New Roman"/>
          <w:b/>
          <w:color w:val="auto"/>
          <w:sz w:val="28"/>
        </w:rPr>
      </w:pPr>
    </w:p>
    <w:p w14:paraId="2BE988E1" w14:textId="657357E0" w:rsidR="00614DD3" w:rsidRPr="007A3CDC" w:rsidRDefault="00C25C46" w:rsidP="00614DD3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Podmínky pro přijetí ke studiu</w:t>
      </w:r>
    </w:p>
    <w:p w14:paraId="3934E08D" w14:textId="77777777" w:rsidR="00614DD3" w:rsidRDefault="00614DD3" w:rsidP="00614DD3">
      <w:pPr>
        <w:jc w:val="center"/>
        <w:rPr>
          <w:rFonts w:asciiTheme="minorHAnsi" w:hAnsiTheme="minorHAnsi" w:cs="Times New Roman"/>
          <w:color w:val="auto"/>
          <w:sz w:val="16"/>
        </w:rPr>
      </w:pPr>
      <w:r w:rsidRPr="00344178">
        <w:rPr>
          <w:rFonts w:asciiTheme="minorHAnsi" w:hAnsiTheme="minorHAnsi" w:cs="Times New Roman"/>
          <w:noProof/>
          <w:color w:val="auto"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D9372" wp14:editId="16665713">
                <wp:simplePos x="0" y="0"/>
                <wp:positionH relativeFrom="column">
                  <wp:posOffset>43815</wp:posOffset>
                </wp:positionH>
                <wp:positionV relativeFrom="paragraph">
                  <wp:posOffset>98425</wp:posOffset>
                </wp:positionV>
                <wp:extent cx="5715000" cy="0"/>
                <wp:effectExtent l="0" t="0" r="25400" b="254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5A3AFE4" id="Přímá spojnice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7.75pt" to="453.45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C975FA2" w14:textId="77777777" w:rsidR="00614DD3" w:rsidRPr="007A3CDC" w:rsidRDefault="00614DD3" w:rsidP="00614DD3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A3CDC">
        <w:rPr>
          <w:rFonts w:ascii="Times New Roman" w:hAnsi="Times New Roman" w:cs="Times New Roman"/>
          <w:color w:val="auto"/>
          <w:sz w:val="20"/>
          <w:szCs w:val="20"/>
        </w:rPr>
        <w:t>podle zákona č. 111/1998 Sb., o vysokých školách, ve znění pozdějších předpisů a Statutu VŠKK</w:t>
      </w:r>
    </w:p>
    <w:p w14:paraId="6E0117A0" w14:textId="77777777" w:rsidR="007E0BE1" w:rsidRDefault="00C25C46" w:rsidP="00C25C46">
      <w:pPr>
        <w:pStyle w:val="Normlnweb"/>
      </w:pPr>
      <w:r w:rsidRPr="00C25C46">
        <w:t>Uchazeč je zařazen do přijímacího řízení na základě podání přihlášky ke studiu na vysoké škole. Uchazeči podávají přihlášku elektronickou formou.</w:t>
      </w:r>
      <w:r w:rsidR="007E0BE1">
        <w:t xml:space="preserve"> </w:t>
      </w:r>
    </w:p>
    <w:p w14:paraId="74616968" w14:textId="27B18D5A" w:rsidR="00C25C46" w:rsidRPr="00C25C46" w:rsidRDefault="00C25C46" w:rsidP="00C25C46">
      <w:pPr>
        <w:pStyle w:val="Normlnweb"/>
      </w:pPr>
      <w:r w:rsidRPr="00C25C46">
        <w:t>Podmínkou pro přijetí ke studiu je dosažení středního vzdělání s maturitní zkouškou a úspěšn</w:t>
      </w:r>
      <w:r w:rsidR="008C0129">
        <w:t>é absolvování přijímací zkoušky</w:t>
      </w:r>
      <w:r w:rsidR="00194823">
        <w:t>, na</w:t>
      </w:r>
      <w:r w:rsidRPr="00C25C46">
        <w:t xml:space="preserve"> </w:t>
      </w:r>
      <w:r w:rsidR="00194823">
        <w:t xml:space="preserve">jehož </w:t>
      </w:r>
      <w:r w:rsidRPr="00C25C46">
        <w:t>základě vysoká škola přijímá uchazeče o studium v akreditovaném studijním programu.</w:t>
      </w:r>
    </w:p>
    <w:p w14:paraId="5815C28D" w14:textId="4BA9E4EA" w:rsidR="00C25C46" w:rsidRPr="00C25C46" w:rsidRDefault="00C25C46" w:rsidP="00C25C46">
      <w:pPr>
        <w:pStyle w:val="Normlnweb"/>
      </w:pPr>
      <w:r w:rsidRPr="00C25C46">
        <w:t>O přijetí ke studiu rozhoduje na základě dop</w:t>
      </w:r>
      <w:r w:rsidR="00194823">
        <w:t>oručení přijímací komise rektor vysoké školy.</w:t>
      </w:r>
    </w:p>
    <w:p w14:paraId="55D57A28" w14:textId="66FCBF86" w:rsidR="00C25C46" w:rsidRDefault="00C25C46" w:rsidP="00C25C46">
      <w:pPr>
        <w:pStyle w:val="Normlnweb"/>
      </w:pPr>
      <w:r>
        <w:t>Přijímací zkouška</w:t>
      </w:r>
      <w:r w:rsidRPr="00C25C46">
        <w:t xml:space="preserve"> má formu ústního pohovoru, při kterém se hodnotí motivace, obecné studijní předpoklady, všeobecný přehled, předchozí zkušenosti vztahující se ke zvolené specializaci, úroveň českého i anglického jazyka a u umělecky orientovaných studijních programů též vlastní autorská tvorba a její reflexe. Maximální bodový zisk je 100 a minimální počet bodů </w:t>
      </w:r>
      <w:r>
        <w:t xml:space="preserve">potřebných </w:t>
      </w:r>
      <w:r w:rsidRPr="00C25C46">
        <w:t>pr</w:t>
      </w:r>
      <w:bookmarkStart w:id="0" w:name="_GoBack"/>
      <w:bookmarkEnd w:id="0"/>
      <w:r w:rsidRPr="00C25C46">
        <w:t>o přijetí ke studiu</w:t>
      </w:r>
      <w:r w:rsidR="00194823">
        <w:t xml:space="preserve"> na vysoké škole</w:t>
      </w:r>
      <w:r w:rsidRPr="00C25C46">
        <w:t xml:space="preserve"> je 60.</w:t>
      </w:r>
    </w:p>
    <w:p w14:paraId="6B24A8F1" w14:textId="71CF4AE4" w:rsidR="00C25C46" w:rsidRPr="00C25C46" w:rsidRDefault="00C25C46" w:rsidP="00C25C46">
      <w:pPr>
        <w:pStyle w:val="Normlnweb"/>
        <w:rPr>
          <w:u w:val="single"/>
        </w:rPr>
      </w:pPr>
      <w:r w:rsidRPr="00C25C46">
        <w:rPr>
          <w:u w:val="single"/>
        </w:rPr>
        <w:t>Termíny přijímacích zkoušek pro akademický rok 2020/2021:</w:t>
      </w:r>
    </w:p>
    <w:p w14:paraId="3878F9B3" w14:textId="7E83B252" w:rsidR="00C25C46" w:rsidRPr="007E0BE1" w:rsidRDefault="00C25C46" w:rsidP="00C25C46">
      <w:pPr>
        <w:pStyle w:val="Normlnweb"/>
        <w:rPr>
          <w:b/>
        </w:rPr>
      </w:pPr>
      <w:r w:rsidRPr="007E0BE1">
        <w:rPr>
          <w:b/>
        </w:rPr>
        <w:t>27. 03.,</w:t>
      </w:r>
      <w:r w:rsidR="00CC114E">
        <w:rPr>
          <w:b/>
        </w:rPr>
        <w:t xml:space="preserve"> 29. 04., 30. 04.,</w:t>
      </w:r>
      <w:r w:rsidRPr="007E0BE1">
        <w:rPr>
          <w:b/>
        </w:rPr>
        <w:t xml:space="preserve"> 22. 05., 05. 06., 26. 06., 04. 09., 25. 09. 2020</w:t>
      </w:r>
    </w:p>
    <w:p w14:paraId="1E11CBEE" w14:textId="5BFA1D15" w:rsidR="00614DD3" w:rsidRDefault="007E0BE1" w:rsidP="00614DD3">
      <w:pPr>
        <w:pStyle w:val="Normlnweb"/>
      </w:pPr>
      <w:r>
        <w:t>V případě nenaplněné kapacity a zájmu uchazečů může rektor vysoké školy vypsat doplňkový termín přijímací</w:t>
      </w:r>
      <w:r w:rsidR="008C0129">
        <w:t>ch zkoušek</w:t>
      </w:r>
      <w:r>
        <w:t xml:space="preserve">. Tento termín bude zveřejněn </w:t>
      </w:r>
      <w:r w:rsidR="008C0129">
        <w:t xml:space="preserve">na internetových stránkách vysoké školy </w:t>
      </w:r>
      <w:r>
        <w:t>nejpozději jeden měsíc před jeho konáním.</w:t>
      </w:r>
    </w:p>
    <w:p w14:paraId="253A9E93" w14:textId="77777777" w:rsidR="00BD27CB" w:rsidRPr="007A3CDC" w:rsidRDefault="00BD27CB" w:rsidP="00614DD3">
      <w:pPr>
        <w:pStyle w:val="Normlnweb"/>
      </w:pPr>
    </w:p>
    <w:p w14:paraId="2BC928A1" w14:textId="77777777" w:rsidR="00614DD3" w:rsidRPr="007A3CDC" w:rsidRDefault="00614DD3" w:rsidP="00614DD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3CDC">
        <w:rPr>
          <w:rFonts w:ascii="Times New Roman" w:hAnsi="Times New Roman" w:cs="Times New Roman"/>
          <w:b/>
          <w:color w:val="auto"/>
          <w:sz w:val="24"/>
          <w:szCs w:val="24"/>
        </w:rPr>
        <w:t>Závěrečná ustanovení</w:t>
      </w:r>
    </w:p>
    <w:p w14:paraId="5F2860AF" w14:textId="77777777" w:rsidR="00614DD3" w:rsidRPr="007A3CDC" w:rsidRDefault="00614DD3" w:rsidP="00614DD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B11FC42" w14:textId="77777777" w:rsidR="00614DD3" w:rsidRPr="007A3CDC" w:rsidRDefault="00614DD3" w:rsidP="00614DD3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3CDC">
        <w:rPr>
          <w:rFonts w:ascii="Times New Roman" w:hAnsi="Times New Roman" w:cs="Times New Roman"/>
          <w:color w:val="auto"/>
          <w:sz w:val="24"/>
          <w:szCs w:val="24"/>
        </w:rPr>
        <w:t>Toto rozhodnutí nabývá platnosti dnem jeho vyhlášení.</w:t>
      </w:r>
    </w:p>
    <w:p w14:paraId="6C072BEB" w14:textId="130F259F" w:rsidR="00614DD3" w:rsidRPr="007A3CDC" w:rsidRDefault="00614DD3" w:rsidP="00614DD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A3CDC">
        <w:rPr>
          <w:rFonts w:ascii="Times New Roman" w:hAnsi="Times New Roman" w:cs="Times New Roman"/>
          <w:color w:val="auto"/>
          <w:sz w:val="24"/>
          <w:szCs w:val="24"/>
        </w:rPr>
        <w:t>Toto rozhodn</w:t>
      </w:r>
      <w:r w:rsidR="00C25C46">
        <w:rPr>
          <w:rFonts w:ascii="Times New Roman" w:hAnsi="Times New Roman" w:cs="Times New Roman"/>
          <w:color w:val="auto"/>
          <w:sz w:val="24"/>
          <w:szCs w:val="24"/>
        </w:rPr>
        <w:t>utí nabývá účinnosti dnem 01. 11</w:t>
      </w:r>
      <w:r w:rsidRPr="007A3CDC">
        <w:rPr>
          <w:rFonts w:ascii="Times New Roman" w:hAnsi="Times New Roman" w:cs="Times New Roman"/>
          <w:color w:val="auto"/>
          <w:sz w:val="24"/>
          <w:szCs w:val="24"/>
        </w:rPr>
        <w:t>. 2019.</w:t>
      </w:r>
    </w:p>
    <w:p w14:paraId="6A2CBC32" w14:textId="77777777" w:rsidR="00614DD3" w:rsidRPr="007A3CDC" w:rsidRDefault="00614DD3" w:rsidP="00614DD3">
      <w:pPr>
        <w:pStyle w:val="Odstavecseseznamem"/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351D3A7" w14:textId="54E22F1D" w:rsidR="00614DD3" w:rsidRPr="007A3CDC" w:rsidRDefault="00614DD3" w:rsidP="00614DD3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53166FE" w14:textId="5F514C35" w:rsidR="00614DD3" w:rsidRPr="007A3CDC" w:rsidRDefault="00C25C46" w:rsidP="00614DD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 Praze 10. 10</w:t>
      </w:r>
      <w:r w:rsidR="00614DD3" w:rsidRPr="007A3CDC">
        <w:rPr>
          <w:rFonts w:ascii="Times New Roman" w:hAnsi="Times New Roman" w:cs="Times New Roman"/>
          <w:color w:val="auto"/>
          <w:sz w:val="24"/>
          <w:szCs w:val="24"/>
        </w:rPr>
        <w:t>. 2019</w:t>
      </w:r>
    </w:p>
    <w:p w14:paraId="511F20E8" w14:textId="043650D8" w:rsidR="00614DD3" w:rsidRPr="007A3CDC" w:rsidRDefault="00614DD3" w:rsidP="007E0BE1">
      <w:pPr>
        <w:rPr>
          <w:rFonts w:ascii="Times New Roman" w:hAnsi="Times New Roman" w:cs="Times New Roman"/>
          <w:color w:val="auto"/>
          <w:sz w:val="22"/>
        </w:rPr>
      </w:pPr>
    </w:p>
    <w:p w14:paraId="34C574B3" w14:textId="77777777" w:rsidR="007A3CDC" w:rsidRPr="00BA6B62" w:rsidRDefault="007A3CDC" w:rsidP="007A3CDC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A6B62">
        <w:rPr>
          <w:rFonts w:ascii="Times New Roman" w:hAnsi="Times New Roman" w:cs="Times New Roman"/>
          <w:color w:val="auto"/>
          <w:sz w:val="24"/>
          <w:szCs w:val="24"/>
        </w:rPr>
        <w:t>prof.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PhDr.</w:t>
      </w:r>
      <w:r w:rsidRPr="00BA6B62">
        <w:rPr>
          <w:rFonts w:ascii="Times New Roman" w:hAnsi="Times New Roman" w:cs="Times New Roman"/>
          <w:color w:val="auto"/>
          <w:sz w:val="24"/>
          <w:szCs w:val="24"/>
        </w:rPr>
        <w:t xml:space="preserve"> Dušan Pavlů</w:t>
      </w:r>
      <w:r>
        <w:rPr>
          <w:rFonts w:ascii="Times New Roman" w:hAnsi="Times New Roman" w:cs="Times New Roman"/>
          <w:color w:val="auto"/>
          <w:sz w:val="24"/>
          <w:szCs w:val="24"/>
        </w:rPr>
        <w:t>, CSc.</w:t>
      </w:r>
    </w:p>
    <w:p w14:paraId="193B18ED" w14:textId="4736BF64" w:rsidR="00614DD3" w:rsidRPr="007E0BE1" w:rsidRDefault="007A3CDC" w:rsidP="007E0BE1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A6B62">
        <w:rPr>
          <w:rFonts w:ascii="Times New Roman" w:hAnsi="Times New Roman" w:cs="Times New Roman"/>
          <w:color w:val="auto"/>
          <w:sz w:val="24"/>
          <w:szCs w:val="24"/>
        </w:rPr>
        <w:t>rektor VŠKK, v.</w:t>
      </w: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BA6B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D2B5DD6" w14:textId="17D91395" w:rsidR="007213D3" w:rsidRPr="00614DD3" w:rsidRDefault="007213D3" w:rsidP="00614DD3"/>
    <w:sectPr w:rsidR="007213D3" w:rsidRPr="00614DD3" w:rsidSect="00E96199">
      <w:headerReference w:type="default" r:id="rId7"/>
      <w:footerReference w:type="default" r:id="rId8"/>
      <w:pgSz w:w="11900" w:h="16840"/>
      <w:pgMar w:top="2097" w:right="1417" w:bottom="1788" w:left="1417" w:header="1020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CE8E9" w14:textId="77777777" w:rsidR="00286606" w:rsidRDefault="00286606" w:rsidP="007213D3">
      <w:pPr>
        <w:spacing w:line="240" w:lineRule="auto"/>
      </w:pPr>
      <w:r>
        <w:separator/>
      </w:r>
    </w:p>
  </w:endnote>
  <w:endnote w:type="continuationSeparator" w:id="0">
    <w:p w14:paraId="414891FB" w14:textId="77777777" w:rsidR="00286606" w:rsidRDefault="00286606" w:rsidP="00721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D735" w14:textId="77777777" w:rsidR="00E96199" w:rsidRPr="00611D59" w:rsidRDefault="00E96199" w:rsidP="00E96199">
    <w:pPr>
      <w:pStyle w:val="Zpat"/>
      <w:tabs>
        <w:tab w:val="clear" w:pos="4536"/>
        <w:tab w:val="center" w:pos="6237"/>
      </w:tabs>
      <w:spacing w:line="240" w:lineRule="auto"/>
      <w:rPr>
        <w:b/>
        <w:color w:val="000000" w:themeColor="text1"/>
        <w:sz w:val="26"/>
        <w:szCs w:val="26"/>
      </w:rPr>
    </w:pPr>
    <w:r w:rsidRPr="00611D59">
      <w:rPr>
        <w:b/>
        <w:color w:val="000000" w:themeColor="text1"/>
        <w:sz w:val="20"/>
        <w:szCs w:val="20"/>
      </w:rPr>
      <w:t>Vysoká škola kreativní komunikace, s.r.o.</w:t>
    </w:r>
    <w:r w:rsidRPr="00611D59">
      <w:rPr>
        <w:b/>
        <w:color w:val="000000" w:themeColor="text1"/>
        <w:sz w:val="18"/>
        <w:szCs w:val="18"/>
      </w:rPr>
      <w:tab/>
    </w:r>
    <w:r w:rsidRPr="00611D59">
      <w:rPr>
        <w:b/>
        <w:color w:val="000000" w:themeColor="text1"/>
        <w:sz w:val="26"/>
        <w:szCs w:val="26"/>
      </w:rPr>
      <w:tab/>
    </w:r>
    <w:r w:rsidRPr="00611D59">
      <w:rPr>
        <w:b/>
        <w:color w:val="000000" w:themeColor="text1"/>
        <w:sz w:val="26"/>
        <w:szCs w:val="26"/>
      </w:rPr>
      <w:br/>
    </w:r>
    <w:r w:rsidRPr="00611D59">
      <w:rPr>
        <w:color w:val="000000" w:themeColor="text1"/>
        <w:sz w:val="18"/>
        <w:szCs w:val="18"/>
      </w:rPr>
      <w:t>Na Pankráci 420/54, 140 00 Praha 4 /  IČO: 050 80 967 / DIČ: CZ 050 80 967</w:t>
    </w:r>
    <w:r w:rsidRPr="00611D59">
      <w:rPr>
        <w:color w:val="000000" w:themeColor="text1"/>
        <w:sz w:val="18"/>
        <w:szCs w:val="18"/>
      </w:rPr>
      <w:tab/>
    </w:r>
    <w:r w:rsidRPr="00611D59">
      <w:rPr>
        <w:color w:val="000000" w:themeColor="text1"/>
        <w:sz w:val="18"/>
        <w:szCs w:val="18"/>
      </w:rPr>
      <w:tab/>
    </w:r>
    <w:r w:rsidRPr="00611D59">
      <w:rPr>
        <w:b/>
        <w:color w:val="000000" w:themeColor="text1"/>
        <w:sz w:val="26"/>
        <w:szCs w:val="26"/>
      </w:rPr>
      <w:t>www.vskk.cz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48976" w14:textId="77777777" w:rsidR="00286606" w:rsidRDefault="00286606" w:rsidP="007213D3">
      <w:pPr>
        <w:spacing w:line="240" w:lineRule="auto"/>
      </w:pPr>
      <w:r>
        <w:separator/>
      </w:r>
    </w:p>
  </w:footnote>
  <w:footnote w:type="continuationSeparator" w:id="0">
    <w:p w14:paraId="2C693E58" w14:textId="77777777" w:rsidR="00286606" w:rsidRDefault="00286606" w:rsidP="00721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DB0E1" w14:textId="77777777" w:rsidR="007213D3" w:rsidRPr="007213D3" w:rsidRDefault="0024390E" w:rsidP="007213D3">
    <w:pPr>
      <w:pStyle w:val="Zhlav"/>
      <w:tabs>
        <w:tab w:val="clear" w:pos="4536"/>
        <w:tab w:val="clear" w:pos="9072"/>
        <w:tab w:val="left" w:pos="6280"/>
      </w:tabs>
      <w:rPr>
        <w:b/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A9F3EF6" wp14:editId="5A3F350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88776" cy="360000"/>
          <wp:effectExtent l="0" t="0" r="0" b="0"/>
          <wp:wrapNone/>
          <wp:docPr id="2" name="Obrázek 2" descr="/Users/michaeladylova/Desktop/VŠKK/VSKK_MANUAL_LOGO/VŠKK LOGO/VSKK_logo claim_blue_CZ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ichaeladylova/Desktop/VŠKK/VSKK_MANUAL_LOGO/VŠKK LOGO/VSKK_logo claim_blue_CZ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77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5E06"/>
    <w:multiLevelType w:val="multilevel"/>
    <w:tmpl w:val="C618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95B94"/>
    <w:multiLevelType w:val="multilevel"/>
    <w:tmpl w:val="0068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92519"/>
    <w:multiLevelType w:val="hybridMultilevel"/>
    <w:tmpl w:val="DE5E5872"/>
    <w:lvl w:ilvl="0" w:tplc="D1184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2380F"/>
    <w:multiLevelType w:val="multilevel"/>
    <w:tmpl w:val="AD1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59"/>
    <w:rsid w:val="00082FA8"/>
    <w:rsid w:val="000E1B55"/>
    <w:rsid w:val="00194823"/>
    <w:rsid w:val="0024390E"/>
    <w:rsid w:val="00286606"/>
    <w:rsid w:val="003609C5"/>
    <w:rsid w:val="004950B3"/>
    <w:rsid w:val="0057369B"/>
    <w:rsid w:val="00611D59"/>
    <w:rsid w:val="00614DD3"/>
    <w:rsid w:val="006F2820"/>
    <w:rsid w:val="007213D3"/>
    <w:rsid w:val="007A3CDC"/>
    <w:rsid w:val="007E0BE1"/>
    <w:rsid w:val="008742CD"/>
    <w:rsid w:val="008C0129"/>
    <w:rsid w:val="00977A64"/>
    <w:rsid w:val="00A668A1"/>
    <w:rsid w:val="00AB29BC"/>
    <w:rsid w:val="00BD27CB"/>
    <w:rsid w:val="00BD7D48"/>
    <w:rsid w:val="00C25C46"/>
    <w:rsid w:val="00CC114E"/>
    <w:rsid w:val="00CF725E"/>
    <w:rsid w:val="00D66E34"/>
    <w:rsid w:val="00E91A3C"/>
    <w:rsid w:val="00E947C4"/>
    <w:rsid w:val="00E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BA6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D59"/>
    <w:pPr>
      <w:spacing w:line="240" w:lineRule="atLeast"/>
    </w:pPr>
    <w:rPr>
      <w:rFonts w:ascii="Arial" w:hAnsi="Arial"/>
      <w:color w:val="5B9BD5" w:themeColor="accent1"/>
      <w:sz w:val="19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5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1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3D3"/>
  </w:style>
  <w:style w:type="paragraph" w:styleId="Zpat">
    <w:name w:val="footer"/>
    <w:basedOn w:val="Normln"/>
    <w:link w:val="ZpatChar"/>
    <w:uiPriority w:val="99"/>
    <w:unhideWhenUsed/>
    <w:rsid w:val="00721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3D3"/>
  </w:style>
  <w:style w:type="character" w:customStyle="1" w:styleId="Nadpis3Char">
    <w:name w:val="Nadpis 3 Char"/>
    <w:basedOn w:val="Standardnpsmoodstavce"/>
    <w:link w:val="Nadpis3"/>
    <w:uiPriority w:val="9"/>
    <w:semiHidden/>
    <w:rsid w:val="004950B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iln">
    <w:name w:val="Strong"/>
    <w:basedOn w:val="Standardnpsmoodstavce"/>
    <w:uiPriority w:val="22"/>
    <w:qFormat/>
    <w:rsid w:val="004950B3"/>
    <w:rPr>
      <w:b/>
      <w:bCs/>
    </w:rPr>
  </w:style>
  <w:style w:type="table" w:styleId="Mkatabulky">
    <w:name w:val="Table Grid"/>
    <w:basedOn w:val="Normlntabulka"/>
    <w:uiPriority w:val="39"/>
    <w:rsid w:val="00CF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6barevn-akcent1">
    <w:name w:val="Grid Table 6 Colorful Accent 1"/>
    <w:basedOn w:val="Normlntabulka"/>
    <w:uiPriority w:val="51"/>
    <w:rsid w:val="00CF725E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mkatabulky">
    <w:name w:val="Grid Table Light"/>
    <w:basedOn w:val="Normlntabulka"/>
    <w:uiPriority w:val="40"/>
    <w:rsid w:val="00CF725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ednoduchtabulka1">
    <w:name w:val="Table Simple 1"/>
    <w:basedOn w:val="Normlntabulka"/>
    <w:uiPriority w:val="99"/>
    <w:unhideWhenUsed/>
    <w:rsid w:val="00CF725E"/>
    <w:pPr>
      <w:spacing w:after="160" w:line="259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Mkatabulky1svtl-akcent1">
    <w:name w:val="Grid Table 1 Light Accent 1"/>
    <w:basedOn w:val="Normlntabulka"/>
    <w:uiPriority w:val="46"/>
    <w:rsid w:val="00CF725E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Jednoduchtabulka5">
    <w:name w:val="Plain Table 5"/>
    <w:basedOn w:val="Normlntabulka"/>
    <w:uiPriority w:val="45"/>
    <w:rsid w:val="00CF72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katabulky1svtl-akcent3">
    <w:name w:val="Grid Table 1 Light Accent 3"/>
    <w:basedOn w:val="Normlntabulka"/>
    <w:uiPriority w:val="46"/>
    <w:rsid w:val="00CF725E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1svtl-akcent5">
    <w:name w:val="Grid Table 1 Light Accent 5"/>
    <w:basedOn w:val="Normlntabulka"/>
    <w:uiPriority w:val="46"/>
    <w:rsid w:val="00CF725E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2-akcent3">
    <w:name w:val="Grid Table 2 Accent 3"/>
    <w:basedOn w:val="Normlntabulka"/>
    <w:uiPriority w:val="47"/>
    <w:rsid w:val="00CF725E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katabulky2-akcent4">
    <w:name w:val="Grid Table 2 Accent 4"/>
    <w:basedOn w:val="Normlntabulka"/>
    <w:uiPriority w:val="47"/>
    <w:rsid w:val="00CF725E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Mkatabulky4-akcent3">
    <w:name w:val="Grid Table 4 Accent 3"/>
    <w:basedOn w:val="Normlntabulka"/>
    <w:uiPriority w:val="49"/>
    <w:rsid w:val="00CF725E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E961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11D5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7369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230</Words>
  <Characters>1363</Characters>
  <Application>Microsoft Macintosh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        Místo konání zápisů</vt:lpstr>
      <vt:lpstr>        Čas konání zápisů</vt:lpstr>
      <vt:lpstr>        Program zápisu</vt:lpstr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Dylová</dc:creator>
  <cp:keywords/>
  <dc:description/>
  <cp:lastModifiedBy>Michaela Dylová</cp:lastModifiedBy>
  <cp:revision>10</cp:revision>
  <dcterms:created xsi:type="dcterms:W3CDTF">2019-07-18T07:11:00Z</dcterms:created>
  <dcterms:modified xsi:type="dcterms:W3CDTF">2020-04-09T09:03:00Z</dcterms:modified>
</cp:coreProperties>
</file>